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0"/>
          <w:bCs w:val="0"/>
          <w:i w:val="0"/>
          <w:iCs w:val="0"/>
          <w:smallCaps w:val="0"/>
          <w:strike w:val="0"/>
          <w:color w:val="ff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ff0000"/>
          <w:sz w:val="28"/>
          <w:szCs w:val="28"/>
          <w:u w:val="none"/>
          <w:shd w:fill="auto" w:val="clear"/>
          <w:vertAlign w:val="baseline"/>
          <w:rtl w:val="0"/>
        </w:rPr>
        <w:t xml:space="preserve">ENGLISH DEAF GOLF</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CONSTITUTION</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1 TITLE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 The name of the </w:t>
      </w:r>
      <w:r w:rsidDel="00000000" w:rsidR="00000000" w:rsidRPr="00000000">
        <w:rPr>
          <w:rFonts w:ascii="Arial" w:cs="Arial" w:eastAsia="Arial" w:hAnsi="Arial"/>
          <w:sz w:val="20"/>
          <w:szCs w:val="20"/>
          <w:rtl w:val="0"/>
        </w:rPr>
        <w:t xml:space="preserve">organisation</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shall be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rtl w:val="0"/>
        </w:rPr>
        <w:t xml:space="preserve">ENGLAND</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DEAF GOLF hereafter mentioned as “EDG” or ENGLISH DEAF GOLF ASSOCIATION where applicable</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2 AIMS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2.1 The aims of EDG are to promote and safeguard the interests of and provide advice and information to members.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3 OBJECTIVES</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3.1 The objectives of EDG are: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 To organise tournaments for deaf players</w:t>
        <w:br w:type="textWrapping"/>
        <w:t xml:space="preserve">b) To organise international matches between deaf players</w:t>
        <w:br w:type="textWrapping"/>
        <w:t xml:space="preserve">c) To organise coaching for deaf players</w:t>
        <w:br w:type="textWrapping"/>
        <w:t xml:space="preserve">d) To organise golfing holidays for members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e) To develop and deliver projects that will benefit the membership and progress golfing in the deaf community</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4 MEMBERSHIP</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4.1 Membership shall be limited to any person who meets at least one of the following criteria;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 with hearing impairment</w:t>
        <w:br w:type="textWrapping"/>
        <w:t xml:space="preserve">b) a member of a golf club</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c) a member of deaf golf society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d) wish to support EDG</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4.2 Application for membership</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 Any person meeting the criteria of 4.1 a-c may apply for membership</w:t>
        <w:br w:type="textWrapping"/>
        <w:t xml:space="preserve">b) EDG committee shall have the discretion to refuse membership application or cancel a member’s membership</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4.3 Resignations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 Any member may resign from EDG by informing the Secretary in writing</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5 SUBSCRIPTIONS</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trike w:val="1"/>
          <w:sz w:val="20"/>
          <w:szCs w:val="20"/>
          <w:u w:val="singl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5.1 The annual subscription shall be decided at the AGM and shall run from 1st January to 31 December each year.</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sz w:val="20"/>
          <w:szCs w:val="20"/>
          <w:rtl w:val="0"/>
        </w:rPr>
        <w:t xml:space="preserve">5.2 </w:t>
      </w:r>
      <w:r w:rsidDel="00000000" w:rsidR="00000000" w:rsidRPr="00000000">
        <w:rPr>
          <w:rFonts w:ascii="Arial" w:cs="Arial" w:eastAsia="Arial" w:hAnsi="Arial"/>
          <w:b w:val="0"/>
          <w:bCs w:val="0"/>
          <w:i w:val="0"/>
          <w:iCs w:val="0"/>
          <w:smallCaps w:val="0"/>
          <w:strike w:val="0"/>
          <w:sz w:val="20"/>
          <w:szCs w:val="20"/>
          <w:shd w:fill="auto" w:val="clear"/>
          <w:vertAlign w:val="baseline"/>
          <w:rtl w:val="0"/>
        </w:rPr>
        <w:t xml:space="preserve">The current membership </w:t>
      </w:r>
      <w:r w:rsidDel="00000000" w:rsidR="00000000" w:rsidRPr="00000000">
        <w:rPr>
          <w:rFonts w:ascii="Arial" w:cs="Arial" w:eastAsia="Arial" w:hAnsi="Arial"/>
          <w:sz w:val="20"/>
          <w:szCs w:val="20"/>
          <w:rtl w:val="0"/>
        </w:rPr>
        <w:t xml:space="preserve">is</w:t>
      </w:r>
      <w:r w:rsidDel="00000000" w:rsidR="00000000" w:rsidRPr="00000000">
        <w:rPr>
          <w:rFonts w:ascii="Arial" w:cs="Arial" w:eastAsia="Arial" w:hAnsi="Arial"/>
          <w:b w:val="0"/>
          <w:bCs w:val="0"/>
          <w:i w:val="0"/>
          <w:iCs w:val="0"/>
          <w:smallCaps w:val="0"/>
          <w:strike w:val="0"/>
          <w:sz w:val="20"/>
          <w:szCs w:val="20"/>
          <w:shd w:fill="auto" w:val="clear"/>
          <w:vertAlign w:val="baseline"/>
          <w:rtl w:val="0"/>
        </w:rPr>
        <w:t xml:space="preserve"> </w:t>
      </w:r>
      <w:r w:rsidDel="00000000" w:rsidR="00000000" w:rsidRPr="00000000">
        <w:rPr>
          <w:rFonts w:ascii="Arial" w:cs="Arial" w:eastAsia="Arial" w:hAnsi="Arial"/>
          <w:sz w:val="20"/>
          <w:szCs w:val="20"/>
          <w:rtl w:val="0"/>
        </w:rPr>
        <w:t xml:space="preserve">inclusive within </w:t>
      </w:r>
      <w:r w:rsidDel="00000000" w:rsidR="00000000" w:rsidRPr="00000000">
        <w:rPr>
          <w:rFonts w:ascii="Arial" w:cs="Arial" w:eastAsia="Arial" w:hAnsi="Arial"/>
          <w:b w:val="0"/>
          <w:bCs w:val="0"/>
          <w:i w:val="0"/>
          <w:iCs w:val="0"/>
          <w:smallCaps w:val="0"/>
          <w:strike w:val="0"/>
          <w:sz w:val="20"/>
          <w:szCs w:val="20"/>
          <w:shd w:fill="auto" w:val="clear"/>
          <w:vertAlign w:val="baseline"/>
          <w:rtl w:val="0"/>
        </w:rPr>
        <w:t xml:space="preserve">event fe</w:t>
      </w:r>
      <w:r w:rsidDel="00000000" w:rsidR="00000000" w:rsidRPr="00000000">
        <w:rPr>
          <w:rFonts w:ascii="Arial" w:cs="Arial" w:eastAsia="Arial" w:hAnsi="Arial"/>
          <w:sz w:val="20"/>
          <w:szCs w:val="20"/>
          <w:rtl w:val="0"/>
        </w:rPr>
        <w:t xml:space="preserve">es</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0"/>
          <w:bCs w:val="0"/>
          <w:i w:val="0"/>
          <w:iCs w:val="0"/>
          <w:smallCaps w:val="0"/>
          <w:strike w:val="0"/>
          <w:sz w:val="20"/>
          <w:szCs w:val="20"/>
          <w:shd w:fill="auto" w:val="clear"/>
          <w:vertAlign w:val="baseline"/>
          <w:rtl w:val="0"/>
        </w:rPr>
        <w:t xml:space="preserve">to all </w:t>
      </w:r>
      <w:r w:rsidDel="00000000" w:rsidR="00000000" w:rsidRPr="00000000">
        <w:rPr>
          <w:rFonts w:ascii="Arial" w:cs="Arial" w:eastAsia="Arial" w:hAnsi="Arial"/>
          <w:sz w:val="20"/>
          <w:szCs w:val="20"/>
          <w:rtl w:val="0"/>
        </w:rPr>
        <w:t xml:space="preserve">participants</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br w:type="textWrapping"/>
        <w:t xml:space="preserve">5.3 In addition EDG agrees to pay</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br w:type="textWrapping"/>
      </w:r>
      <w:r w:rsidDel="00000000" w:rsidR="00000000" w:rsidRPr="00000000">
        <w:rPr>
          <w:rFonts w:ascii="Arial" w:cs="Arial" w:eastAsia="Arial" w:hAnsi="Arial"/>
          <w:sz w:val="20"/>
          <w:szCs w:val="20"/>
          <w:rtl w:val="0"/>
        </w:rPr>
        <w:t xml:space="preserve">a</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T</w:t>
      </w:r>
      <w:r w:rsidDel="00000000" w:rsidR="00000000" w:rsidRPr="00000000">
        <w:rPr>
          <w:rFonts w:ascii="Arial" w:cs="Arial" w:eastAsia="Arial" w:hAnsi="Arial"/>
          <w:sz w:val="20"/>
          <w:szCs w:val="20"/>
          <w:rtl w:val="0"/>
        </w:rPr>
        <w:t xml:space="preserve">he World Deaf Golf Federation (WDGF) annually includes all registration and membership fees as decided by the Executive Committee of the WDGF.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6 ACCOUNTS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6.1 EDG shall operate a bank account under the title, ENGLISH DEAF GOLF ASSOCIATION</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6.2 The account shall be operated by the Treasurer and nominated assistants.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6.3 Funds may be transferred to a Building Society or other suitable investment as deemed appropriate by the Treasurer and with the approval of the committee.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6.4 Accounts shall be drawn up annually to 31</w:t>
      </w:r>
      <w:r w:rsidDel="00000000" w:rsidR="00000000" w:rsidRPr="00000000">
        <w:rPr>
          <w:rFonts w:ascii="Arial" w:cs="Arial" w:eastAsia="Arial" w:hAnsi="Arial"/>
          <w:b w:val="0"/>
          <w:bCs w:val="0"/>
          <w:i w:val="0"/>
          <w:iCs w:val="0"/>
          <w:smallCaps w:val="0"/>
          <w:strike w:val="0"/>
          <w:sz w:val="20"/>
          <w:szCs w:val="20"/>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December and presented to members at the AGM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7 DISSOLUTION OF THE </w:t>
      </w:r>
      <w:r w:rsidDel="00000000" w:rsidR="00000000" w:rsidRPr="00000000">
        <w:rPr>
          <w:rFonts w:ascii="Arial" w:cs="Arial" w:eastAsia="Arial" w:hAnsi="Arial"/>
          <w:b w:val="0"/>
          <w:bCs w:val="0"/>
          <w:i w:val="0"/>
          <w:iCs w:val="0"/>
          <w:smallCaps w:val="0"/>
          <w:strike w:val="0"/>
          <w:sz w:val="20"/>
          <w:szCs w:val="20"/>
          <w:u w:val="single"/>
          <w:shd w:fill="auto" w:val="clear"/>
          <w:vertAlign w:val="baseline"/>
          <w:rtl w:val="0"/>
        </w:rPr>
        <w:t xml:space="preserve">EDG</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7.1 EDG can be dissolved at an Annual General Meeting or Extraordinary General Meeting with the consent of no less than two thirds of members present.</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7.2 Upon dissolution, the assets of EDG (after all proper debts and liabilities have been met) shall be passed on to UK Deaf Sport, registered charity number 1111776, who shall hold such assets on behalf of EDG for a period of five (5) years.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7.3 Should EDG be reconstituted within five (5) years, the assets shall be returned.</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7.4 Upon expiry of the five (5) year period and EDG not having been reconstituted. UK Deaf Sport, whose aims are similar to EDG, shall use the assets as they think fit.</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1"/>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8 ROYAL AND ANCIENT GOLF CLUB/ ENGLISH GOLF</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8.1 EDG agrees to abide by the Rules of Golf as laid down by the Royal and Ancient Golf Club of St Andrews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8.2 EDG agrees to abide by the Rules of Amateur Status as laid down by the Royal and Ancient Golf Club of St Andrews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8.3 </w:t>
      </w:r>
      <w:r w:rsidDel="00000000" w:rsidR="00000000" w:rsidRPr="00000000">
        <w:rPr>
          <w:rFonts w:ascii="Arial" w:cs="Arial" w:eastAsia="Arial" w:hAnsi="Arial"/>
          <w:sz w:val="20"/>
          <w:szCs w:val="20"/>
          <w:rtl w:val="0"/>
        </w:rPr>
        <w:t xml:space="preserve">EDG recognises England Golf as the governing body for amateur golf within England and respects its authority to govern the game. Consequently, under England Golf's governance, England Deaf Golf also operates as the governing body for deaf and hard-of-hearing amateur golfers.</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9 OFFICERS AND COMMITTEE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9.1 EDG shall be managed by a committee consisting of a Chair, Secretary, Treasurer and three (3) committee Members who shall be elected annually at the AGM</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9.2 If the Secretary and Treasurer posts are combined, a fourth committee member shall be appointed.</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9.3 The committee shall have the power to co-opt any number of people it may require.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9.4 The committee shall have the power to fill any vacancy arising within its membership during its term in office</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9.5 Engl</w:t>
      </w:r>
      <w:r w:rsidDel="00000000" w:rsidR="00000000" w:rsidRPr="00000000">
        <w:rPr>
          <w:rFonts w:ascii="Arial" w:cs="Arial" w:eastAsia="Arial" w:hAnsi="Arial"/>
          <w:sz w:val="20"/>
          <w:szCs w:val="20"/>
          <w:rtl w:val="0"/>
        </w:rPr>
        <w:t xml:space="preserve">and</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Golf shall be advised immediately of any changes in officers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9.6 If the Chair cannot attend or does not turn up for any meeting, the Committee shall appoint one of its members as Acting Chair. This person shall not be the Secretary or the Treasurer.</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9.7 A Quorum at any meeting shall be four (4) of the full committee members.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9.8 If a quorum is not present, the committee can discuss business but any decisions must be ratified by the other members of the committee who are not present at the meeting. Such decisions can be conveyed to these members by letter or email if deemed necessary.</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9.9 In the event of an equal number of votes being cast on a proposal, the Chair shall have a casting vote.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9.9 The Committee shall meet when necessary as decided by the Chair and Secretary. Any member of the committee may request a meeting.</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10 COMPETITION AND HANDICAPPING COMMITTEE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sz w:val="20"/>
          <w:szCs w:val="20"/>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10.1 The committee which consists of the members appointed by the method stated in paragraphs 9.1-9.4 shall also act as the Competition and Handicapping Committee to organise </w:t>
      </w:r>
      <w:r w:rsidDel="00000000" w:rsidR="00000000" w:rsidRPr="00000000">
        <w:rPr>
          <w:rFonts w:ascii="Arial" w:cs="Arial" w:eastAsia="Arial" w:hAnsi="Arial"/>
          <w:sz w:val="20"/>
          <w:szCs w:val="20"/>
          <w:rtl w:val="0"/>
        </w:rPr>
        <w:t xml:space="preserve">tournaments</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for EDG members and control handicapping therein under the authority as delegated by the English Golf</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br w:type="textWrapping"/>
        <w:t xml:space="preserve">10.2 </w:t>
      </w:r>
      <w:r w:rsidDel="00000000" w:rsidR="00000000" w:rsidRPr="00000000">
        <w:rPr>
          <w:rFonts w:ascii="Arial" w:cs="Arial" w:eastAsia="Arial" w:hAnsi="Arial"/>
          <w:sz w:val="20"/>
          <w:szCs w:val="20"/>
          <w:rtl w:val="0"/>
        </w:rPr>
        <w:t xml:space="preserve">This Committee should determine the conditions that apply to each competition and supply all members and the English Golf with the details.</w:t>
      </w:r>
    </w:p>
    <w:p w:rsidR="00000000" w:rsidDel="00000000" w:rsidP="00000000" w:rsidRDefault="00000000" w:rsidRPr="00000000" w14:paraId="0000003D">
      <w:pPr>
        <w:shd w:fill="ffffff" w:val="clea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10.2.1 EDG tournaments are only open to deaf players who are deaf in both ears.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1"/>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10.3 The committee agrees to adopt the Handicapping Scheme for </w:t>
      </w:r>
      <w:r w:rsidDel="00000000" w:rsidR="00000000" w:rsidRPr="00000000">
        <w:rPr>
          <w:rFonts w:ascii="Arial" w:cs="Arial" w:eastAsia="Arial" w:hAnsi="Arial"/>
          <w:sz w:val="20"/>
          <w:szCs w:val="20"/>
          <w:rtl w:val="0"/>
        </w:rPr>
        <w:t xml:space="preserve">r</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egistered </w:t>
      </w:r>
      <w:r w:rsidDel="00000000" w:rsidR="00000000" w:rsidRPr="00000000">
        <w:rPr>
          <w:rFonts w:ascii="Arial" w:cs="Arial" w:eastAsia="Arial" w:hAnsi="Arial"/>
          <w:sz w:val="20"/>
          <w:szCs w:val="20"/>
          <w:rtl w:val="0"/>
        </w:rPr>
        <w:t xml:space="preserve">members</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as determined by the Engl</w:t>
      </w:r>
      <w:r w:rsidDel="00000000" w:rsidR="00000000" w:rsidRPr="00000000">
        <w:rPr>
          <w:rFonts w:ascii="Arial" w:cs="Arial" w:eastAsia="Arial" w:hAnsi="Arial"/>
          <w:sz w:val="20"/>
          <w:szCs w:val="20"/>
          <w:rtl w:val="0"/>
        </w:rPr>
        <w:t xml:space="preserve">and</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Golf</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and no other method of handicapping for those members not in possession of a </w:t>
      </w:r>
      <w:r w:rsidDel="00000000" w:rsidR="00000000" w:rsidRPr="00000000">
        <w:rPr>
          <w:rFonts w:ascii="Arial" w:cs="Arial" w:eastAsia="Arial" w:hAnsi="Arial"/>
          <w:sz w:val="20"/>
          <w:szCs w:val="20"/>
          <w:rtl w:val="0"/>
        </w:rPr>
        <w:t xml:space="preserve">My England GOLF</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sz w:val="20"/>
          <w:szCs w:val="20"/>
          <w:rtl w:val="0"/>
        </w:rPr>
        <w:t xml:space="preserve">MyEG</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handicap shall be introduced.</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11 ANNUAL GENERAL MEETING</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11.1 An Annual General Meeting of EDG shall take place every year. Such meetings shall be held at a central venue and in November if possible.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11.2 A notice convening the AGM and the Minutes of the previous AGM shall be sent to each member of EDG at least six (6) weeks beforehand.</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11.3 Motions for changes to the constitution shall be sent to the Secretary at least two (2) weeks before the date of the AGM and be included on the Agenda.</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11.4 Motions (other than changes to the Constitution) shall be accepted from the floor.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11.5 Alterations to the constitution must receive the consent of not less than two thirds of the members present.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11.6 If the Chair is unable to be present within thirty (30) minutes of the scheduled start of the meeting, the Committee shall appoint one of the members as Acting Chair. This person should not be the Secretary or the Treasurer.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11.7 Voting shall be by a show of hands- unless members agree that a paper vote would be more appropriate.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11.8 In the event of an equal number of votes, the Chair shall have the casting vote.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12 EXTRAORDINARY GENERAL MEETING</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12.1 An Extraordinary General Meeting can be called at any time by at least ten (10) members signing a letter stating why they want such a meeting and </w:t>
      </w:r>
      <w:r w:rsidDel="00000000" w:rsidR="00000000" w:rsidRPr="00000000">
        <w:rPr>
          <w:rFonts w:ascii="Arial" w:cs="Arial" w:eastAsia="Arial" w:hAnsi="Arial"/>
          <w:sz w:val="20"/>
          <w:szCs w:val="20"/>
          <w:rtl w:val="0"/>
        </w:rPr>
        <w:t xml:space="preserve">sending</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copies of the letter to both the Chair and the Secretary of EDG. The letter may be sent to a Committee member if it is considered where appropriate and the Committee member shall then take any action.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12.2 A meeting shall be convened as soon as possible after the receipt of a </w:t>
      </w:r>
      <w:r w:rsidDel="00000000" w:rsidR="00000000" w:rsidRPr="00000000">
        <w:rPr>
          <w:rFonts w:ascii="Arial" w:cs="Arial" w:eastAsia="Arial" w:hAnsi="Arial"/>
          <w:sz w:val="20"/>
          <w:szCs w:val="20"/>
          <w:rtl w:val="0"/>
        </w:rPr>
        <w:t xml:space="preserve">letter</w:t>
      </w: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 requesting the EGM – but within 30 days.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12.3 Notice of the EGM must be sent to all members of EDG at least fourteen days prior to the date of the meeting and shall include a statement of the reasons for convening the meeting.</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single"/>
          <w:shd w:fill="auto" w:val="clear"/>
          <w:vertAlign w:val="baseline"/>
        </w:rPr>
      </w:pPr>
      <w:r w:rsidDel="00000000" w:rsidR="00000000" w:rsidRPr="00000000">
        <w:rPr>
          <w:rFonts w:ascii="Arial" w:cs="Arial" w:eastAsia="Arial" w:hAnsi="Arial"/>
          <w:b w:val="1"/>
          <w:bCs w:val="1"/>
          <w:i w:val="0"/>
          <w:iCs w:val="0"/>
          <w:smallCaps w:val="0"/>
          <w:strike w:val="0"/>
          <w:sz w:val="20"/>
          <w:szCs w:val="20"/>
          <w:u w:val="single"/>
          <w:shd w:fill="auto" w:val="clear"/>
          <w:vertAlign w:val="baseline"/>
          <w:rtl w:val="0"/>
        </w:rPr>
        <w:t xml:space="preserve">13 DISCIPLINE/SANCTION PROCEDURES</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13.1 The Committee shall have the power to suspend/expel a member for behaviour that has or may be likely to bring EDG into disrepute.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13.2 The Committee shall appoint a Discipline Committee from within its own membership.</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13.4 The member who is subject of paragraph 11.1 shall be notified of the Discipline Meeting. The period of notice shall be four weeks and the member will have the opportunity to put his/her case before the committee either: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a) In writing no later than 4 working days before the meeting</w:t>
        <w:br w:type="textWrapping"/>
        <w:t xml:space="preserve">b) Or in person at the meeting</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13.5 At the Discipline Meeting, the Committee will hear all arguments before meeting in confidence to make a decision.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sz w:val="20"/>
          <w:szCs w:val="20"/>
          <w:u w:val="none"/>
          <w:shd w:fill="auto" w:val="clear"/>
          <w:vertAlign w:val="baseline"/>
          <w:rtl w:val="0"/>
        </w:rPr>
        <w:t xml:space="preserve">13.6 The member in question will be notified of the Discipline Committee’s decision within seven (7) days of such decision.</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Signed: </w:t>
      </w:r>
      <w:r w:rsidDel="00000000" w:rsidR="00000000" w:rsidRPr="00000000">
        <w:rPr>
          <w:rFonts w:ascii="Arial" w:cs="Arial" w:eastAsia="Arial" w:hAnsi="Arial"/>
          <w:sz w:val="19"/>
          <w:szCs w:val="19"/>
        </w:rPr>
        <w:drawing>
          <wp:inline distB="114300" distT="114300" distL="114300" distR="114300">
            <wp:extent cx="1062632" cy="410811"/>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062632" cy="410811"/>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Dated:11th September 2026</w:t>
      </w:r>
    </w:p>
    <w:sectPr>
      <w:pgSz w:h="16838" w:w="11906" w:orient="portrait"/>
      <w:pgMar w:bottom="567" w:top="709"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Normal(Web)">
    <w:name w:val="Normal (Web)"/>
    <w:basedOn w:val="Normal"/>
    <w:next w:val="Normal(Web)"/>
    <w:autoRedefine w:val="0"/>
    <w:hidden w:val="0"/>
    <w:qFormat w:val="0"/>
    <w:pPr>
      <w:suppressAutoHyphens w:val="1"/>
      <w:spacing w:line="288"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inv1">
    <w:name w:val="inv1"/>
    <w:next w:val="inv1"/>
    <w:autoRedefine w:val="0"/>
    <w:hidden w:val="0"/>
    <w:qFormat w:val="0"/>
    <w:rPr>
      <w:color w:val="ffffff"/>
      <w:w w:val="100"/>
      <w:position w:val="-1"/>
      <w:sz w:val="12"/>
      <w:szCs w:val="12"/>
      <w:effect w:val="none"/>
      <w:vertAlign w:val="baseline"/>
      <w:cs w:val="0"/>
      <w:em w:val="none"/>
      <w:lang/>
    </w:rPr>
  </w:style>
  <w:style w:type="paragraph" w:styleId="Header">
    <w:name w:val="Header"/>
    <w:basedOn w:val="Normal"/>
    <w:next w:val="Header"/>
    <w:autoRedefine w:val="0"/>
    <w:hidden w:val="0"/>
    <w:qFormat w:val="0"/>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paragraph" w:styleId="Footer">
    <w:name w:val="Footer"/>
    <w:basedOn w:val="Normal"/>
    <w:next w:val="Footer"/>
    <w:autoRedefine w:val="0"/>
    <w:hidden w:val="0"/>
    <w:qFormat w:val="0"/>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GB"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3B42BmWSosy9oZZ20Ojgv+hkJA==">CgMxLjA4AHIhMTBPVXZUMXd4alVCd3FwNkZ5a3M0c0lRaEhpajBmZndK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2018-08-14T12:56:00Z</dcterms:created>
  <dc:creator>Kevin J Whalley</dc:creator>
</cp:coreProperties>
</file>